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C" w:rsidRPr="00B8531C" w:rsidRDefault="00B8531C" w:rsidP="00B85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1"/>
          <w:szCs w:val="21"/>
          <w:lang w:eastAsia="ru-RU"/>
        </w:rPr>
      </w:pPr>
      <w:r w:rsidRPr="00B853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53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"http://www.0-1.ru/?id=30594" </w:instrText>
      </w:r>
      <w:r w:rsidRPr="00B853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531C">
        <w:rPr>
          <w:rFonts w:ascii="Verdana" w:eastAsia="Times New Roman" w:hAnsi="Verdana" w:cs="Times New Roman"/>
          <w:b/>
          <w:bCs/>
          <w:color w:val="CC0000"/>
          <w:sz w:val="21"/>
          <w:szCs w:val="21"/>
          <w:shd w:val="clear" w:color="auto" w:fill="FFFFFF"/>
          <w:lang w:eastAsia="ru-RU"/>
        </w:rPr>
        <w:t>Приказ МЧС РФ от 09.08.2010 N 377. Установлены основания и порядок снятия с учета защитных сооружений гражданской обороны</w:t>
      </w:r>
    </w:p>
    <w:p w:rsidR="00B8531C" w:rsidRPr="00B8531C" w:rsidRDefault="00B8531C" w:rsidP="00B8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8531C" w:rsidRDefault="00B8531C" w:rsidP="00B853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8531C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17.09.2010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Приказ МЧС РФ от 09.08.2010 N 377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"О внесении изменений в Правила эксплуатации защитных сооружений гражданской обороны, утвержденные Приказом МЧС России от 15.12.2002 N 583"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Зарегистрировано в Минюсте РФ 07.09.2010 N 18377.</w:t>
      </w:r>
      <w:r w:rsidRPr="00B8531C">
        <w:rPr>
          <w:rFonts w:ascii="Verdana" w:eastAsia="Times New Roman" w:hAnsi="Verdana" w:cs="Times New Roman"/>
          <w:color w:val="333333"/>
          <w:sz w:val="19"/>
          <w:lang w:eastAsia="ru-RU"/>
        </w:rPr>
        <w:t> 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Установлены основания и порядок снятия с учета защитных сооружений гражданской обороны</w:t>
      </w:r>
      <w:r w:rsidRPr="00B8531C">
        <w:rPr>
          <w:rFonts w:ascii="Verdana" w:eastAsia="Times New Roman" w:hAnsi="Verdana" w:cs="Times New Roman"/>
          <w:color w:val="333333"/>
          <w:sz w:val="19"/>
          <w:lang w:eastAsia="ru-RU"/>
        </w:rPr>
        <w:t> 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"Правила эксплуатации защитных сооружений гражданской обороны" (Приказ МЧС РФ от 15.12.2002 N 583) дополнены пунктами, регулирующими снятие защитных сооружений гражданской обороны (убежищ и противорадиационных укрытий) с учета.</w:t>
      </w:r>
      <w:r w:rsidRPr="00B8531C">
        <w:rPr>
          <w:rFonts w:ascii="Verdana" w:eastAsia="Times New Roman" w:hAnsi="Verdana" w:cs="Times New Roman"/>
          <w:color w:val="333333"/>
          <w:sz w:val="19"/>
          <w:lang w:eastAsia="ru-RU"/>
        </w:rPr>
        <w:t> 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Установлено, что указанные сооружения снимаются с учета при утрате ими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 либо в связи с новым строительством, реконструкцией, техническим переоснащением зданий и сооружений, осуществляемыми по решению федеральных или региональных органов исполнительной власти и предусматривающими восполнение списываемого фонда защитных сооружений, а также при отсутствии организаций, которым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возможна передача защитных сооружений в оперативное управление или хозяйственное ведение, и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отсутствии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потребности в защитных сооружениях на данной территории.</w:t>
      </w:r>
      <w:r w:rsidRPr="00B8531C">
        <w:rPr>
          <w:rFonts w:ascii="Verdana" w:eastAsia="Times New Roman" w:hAnsi="Verdana" w:cs="Times New Roman"/>
          <w:color w:val="333333"/>
          <w:sz w:val="19"/>
          <w:lang w:eastAsia="ru-RU"/>
        </w:rPr>
        <w:t> 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Определен порядок создания комиссии, принимающей решение о снятии защитных сооружений гражданской обороны с учета, и подробно регламентирована процедура оформления соответствующего акта. Утверждены формы акта и некоторых других документов, оформляемых при снятии защитных сооружений гражданской обороны с учета./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consultant.ru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/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Зарегистрировано в Минюсте РФ 7 сентября 2010 г. N 18377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МИНИСТЕРСТВО РОССИЙСКОЙ ФЕДЕРАЦИИ ПО ДЕЛАМ ГРАЖДАНСКОЙ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ОБОРОНЫ, ЧРЕЗВЫЧАЙНЫМ СИТУАЦИЯМ И ЛИКВИДАЦИИ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ПОСЛЕДСТВИЙ СТИХИЙНЫХ БЕДСТВИЙ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ПРИКАЗ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от 9 августа 2010 г. N 377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ВНЕСЕНИИ ИЗМЕНЕНИЙ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 ПРАВИЛА ЭКСПЛУАТАЦИИ ЗАЩИТНЫХ СООРУЖЕНИЙ ГРАЖДАНСКОЙ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ОБОРОНЫ, УТВЕРЖДЕННЫЕ ПРИКАЗОМ МЧС РОССИИ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ОТ 15.12.2002 N 583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нести в Правила эксплуатации защитных сооружений гражданской обороны, утвержденные Приказом МЧС России от 15.12.2002 N 583 (зарегистрирован в Министерстве юстиции Российской Федерации 25 марта 2003 г., регистрационный N 4317), изменения согласно приложению.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Министр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С.К.ШОЙГУ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</w:p>
    <w:p w:rsidR="00B8531C" w:rsidRPr="00B8531C" w:rsidRDefault="00B8531C" w:rsidP="00B853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Приложение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 Приказу МЧС России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от 09.08.2010 N 377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ИЗМЕНЕНИЯ,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ВНОСИМЫЕ В ПРАВИЛА ЭКСПЛУАТАЦИИ ЗАЩИТНЫХ СООРУЖЕНИЙ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ГРАЖДАНСКОЙ ОБОРОНЫ, УТВЕРЖДЕННЫЕ ПРИКАЗОМ МЧС РОССИИ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ОТ 15.12.2002 N 583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Правилах эксплуатации защитных сооружений гражданской обороны, утвержденных Приказом МЧС России от 15.12.2002 N 583 (далее - Правила):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по тексту Правил слова "органы управления по делам гражданской обороны и чрезвычайным ситуациям субъектов Российской Федерации" в соответствующем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падеже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заменить словами "главные управления МЧС России по субъектам Российской Федерации" в соответствующем падеже;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дополнить главу II Правил пунктами 2.5 - 2.14 следующего содержания: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"2.5.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 учета снимаются ЗС ГО в следующих случаях: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При этом в планах технического переоснащения и реконструкции организаций предусматривается восполнение списываемого фонда ЗС ГО;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Федерации от 29 ноября 1999 г. N 1309 "О Порядке создания убежищ и иных объектов гражданской обороны".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2.6.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 целях подготовки документации для снятия с учета ЗС ГО создается комиссия решением соответствующего должностного лица: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Федерации;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руководителем организации - в отношении ЗС ГО, находящихся в федеральной собственности и закрепленных за данными организациями на праве оперативного управления или хозяйственного ведения;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руководителем организации - в отношении ЗС ГО, находящихся в собственности этой организации.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br/>
        <w:t>2.7.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В состав комиссии, создаваемой для снятия с учета ЗС ГО (далее - комиссия), включаются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Росимущества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по субъекту Российской Федерации, на территории которого находится данное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2.8.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в соответствии с приложением N 20 или принимает решение об отказе в снятии с учета данного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2.9.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 акту о снятии с учета ЗС ГО прилагаются: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паспорт ЗС ГО;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выписка из реестра федерального имущества (собственности субъектов Российской Федерации или муниципальных образований);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копия свидетельства о государственной регистрации права собственности;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техническое заключение о состоянии ЗС ГО по рекомендуемому образцу согласно приложению N 21;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рекомендации по использованию полученного в результате снятия с учета ЗС ГО помещения и земельного участка;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особое мнение отдельных членов комиссии (при наличии).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 подготовке документов 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Акт о снятии с учета ЗС ГО с прилагаемыми к нему документами (далее - документация) составляется в пяти экземплярах.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2.10.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 обороны, чрезвычайным ситуациям и ликвидации последствий стихийных бедствий.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2.11.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Согласованные акты о снятии с учета ЗС ГО утверждаются: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для ЗС ГО, находящихся в федеральной собственности, -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Росимуществом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(территориальным органом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Росимущества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);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для ЗС ГО, находящихся в собственности организации, - руководителем этой организации.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2.12.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После утверждения акт о снятии с учета ЗС ГО руководителем, решением которого создана комиссия, направляется: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первый экземпляр - в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бедствий, Главное управление МЧС России по г. Москве;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второй экземпляр - в соответствующий орган, утвердивший акт о снятии с учета ЗС ГО;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третий экземпляр - в главное управление МЧС России по субъекту Российской Федерации, в 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котором находится ЗС ГО на учете;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четвертый экземпляр - в соответствующий территориальный орган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Росимущества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;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пятый экземпляр - в организацию, в которой ЗС ГО находится на праве хозяйственного ведения или оперативного управления.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2.13. Департамент гражданской защиты и главные управления МЧС России по субъектам Российской Федерации ведут журналы снятых с учета ЗС ГО в соответствии с приложением N 22.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2.14. Территориальные органы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Росимущества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.".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3. Дополнить Правила приложениями N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N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20, 21, 22 следующего содержания: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"Приложение N 20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 п. 2.8 Правил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Э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кз. N 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"СОГЛАСОВАНО" "УТВЕРЖДЕНО"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 (должность)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(должность) 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 (подпись, инициалы, фамилия)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(подпись, инициалы, фамилия)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 " _______________ 20__ г.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 " _______________ 20__ г.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МП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МП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АКТ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 СНЯТИИ С УЧЕТА 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(убежища, противорадиационного укрытия)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(наименование органа (организации) - пользователя ЗС ГО)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"__" ______________ 20 г. 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(населенный пункт)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Комиссия в составе: председателя 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(должность, 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членов комиссии: 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(должность, 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(должность, 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(должность, фамилия,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(должность, 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назначенная приказом (распоряжением) 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(наименование органа, организации)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от " " ______________ 20__ г. N ______ на основании 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провела осмотр 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(наименование объекта, адрес месторасположения)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и рассмотрела предоставленную комиссии техническую документацию: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1.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Год ввода в эксплуатацию ____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 Первоначальная балансовая стоимость ЗС ГО - _____ руб. (в ценах 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г.).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 Сумма начисленного износа по данным бухгалтерского учета - ____ руб.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 Количество проведенных капитальных ремонтов _______ на сумму 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руб. (в ценах ____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.).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5. Балансовая стоимость ЗС ГО на момент снятия его с учета - _____ руб.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(в ценах 20__ г.).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6. Физическое состояние конструкций ЗС ГО и причины снятия его с учета: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7. Заключение комиссии: 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Приложение: перечень документов, прилагаемых к акту о снятии с учета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___________________________________________________________________________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Председатель комиссии 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(подпись) (фамилия,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МП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Члены комиссии: 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(подпись) (фамилия,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МП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(подпись) (фамилия,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МП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(подпись) (фамилия,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МП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___________________________________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(подпись) (фамилия, инициалы)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МП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Приложение N 21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 п. 2.9 Правил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рекомендуемый образец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ТЕХНИЧЕСКОЕ ЗАКЛЮЧЕНИЕ О СОСТОЯНИИ ЗС ГО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Введение.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Список исполнителей.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1. Данные об организации, выполнявшей обследование.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1.1. Наименование организации, ее почтовый адрес, телефон, факс.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1.2. Копии документов о внесении организации, проводившей обследование ЗС ГО, в государственный реестр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саморегулируемых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организаций.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2. Сведения об обследуемом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2.1. Общие сведения об обследуемом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br/>
        <w:t>2.2. Описание места расположения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2.3. Данные о природно-климатических условиях района размещения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3. Характеристика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3.1. Объемно-планировочное решение.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 Конструктивное решение: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3.2.1. Фундамент.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3.2.2. Колонны и балки.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3.2.3. Наружные и внутренние стены.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3.2.4. Покрытие.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3.2.5. Гидроизоляция.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3.2.6. Наружный и внутренний водоотвод.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3.2.7. Дренаж.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3.2.8. Входы и аварийные выходы.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3.2.9. Защитные устройства на входах, заборе и вытяжке воздуха.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3.3. Инженерно-технические системы: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3.3.1. Вентиляция и отопление.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3.3.2. Водоснабжение и канализация.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3.3.3. Электроснабжение.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3.3.4. Связь.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4. Результаты технического обследования.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4.1. Методика проведения обследования.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4.2. Фундамент.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4.3. Колонны и балки.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4.4. Наружные и внутренние стены.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4.5. Покрытие.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4.6. Гидроизоляция.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4.7. Наружный и внутренний водоотвод.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4.8. Дренаж.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4.9. Инженерно-технические системы: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4.9.1. Вентиляция и отопление.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4.9.2. Водоснабжение и канализация.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lastRenderedPageBreak/>
        <w:t>4.9.3. Электроснабжение.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4.9.4. Связь.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4.10. Планировка и состав помещений.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4.11. Входы и аварийные выходы.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4.12. Защитные устройства на входах, заборе и вытяжке воздуха.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5. Определение прочности материалов неразрушающими инструментальными методами контроля.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6. Геодезические наблюдения.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7. Результаты инженерно-геологических изысканий.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8. Расчет защитных свойств несущих и ограждающих конструкций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Раздел 9. Выводы и рекомендации.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Приложения: Копии сертификатов о внесении в государственный реестр средств измерения приборов, использованных при обследовании ЗС ГО.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Приложение N 22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к п. 2.15 Правил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ЖУРНАЛ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СНЯТЫХ С УЧЕТА ЗС ГО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+---+---------------+----------+------------+-------------+--------+------+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N ¦ Наименование ¦ Место ¦ Тип ЗС ГО ¦ Характер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¦Основные¦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Дата ¦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¦п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/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организации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¦нахождения¦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(убежище,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¦использования¦причины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¦снятия¦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(органа), в ¦ ЗС ГО ¦ ПРУ) ¦ ЗС ГО в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¦снятия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оперативном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¦вместимость,¦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мирное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время¦учета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ЗС¦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учета¦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управлении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или¦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 класс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ГО ¦ ЗС ГО¦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хозяйственном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(группа),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¦ведении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которой¦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 год ввода </w:t>
      </w:r>
      <w:proofErr w:type="spellStart"/>
      <w:proofErr w:type="gram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находится</w:t>
      </w:r>
      <w:proofErr w:type="gram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¦эксплуатацию¦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ЗС ГО 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+---+---------------+----------+------------+-------------+--------+------+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¦ 1 ¦ 2 ¦ 3 ¦ 4 ¦ 5 ¦ 6 ¦ 7 ¦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+---+---------------+----------+------------+-------------+--------+------+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 xml:space="preserve">¦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¦</w:t>
      </w:r>
      <w:proofErr w:type="spellEnd"/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+---+---------------+----------+------------+-------------+--------+------+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  <w:t>".</w:t>
      </w: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" cy="123825"/>
            <wp:effectExtent l="19050" t="0" r="0" b="0"/>
            <wp:wrapSquare wrapText="bothSides"/>
            <wp:docPr id="2" name="Рисунок 2" descr="подроб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бне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31C" w:rsidRPr="00B8531C" w:rsidRDefault="00B8531C" w:rsidP="00B853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8531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pict>
          <v:rect id="_x0000_i1025" style="width:0;height:.6pt" o:hrstd="t" o:hrnoshade="t" o:hr="t" fillcolor="#fc6" stroked="f"/>
        </w:pict>
      </w:r>
    </w:p>
    <w:p w:rsidR="00DB7C7B" w:rsidRDefault="00A52536" w:rsidP="00B8531C"/>
    <w:sectPr w:rsidR="00DB7C7B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531C"/>
    <w:rsid w:val="002A1299"/>
    <w:rsid w:val="003D349B"/>
    <w:rsid w:val="00683D95"/>
    <w:rsid w:val="006A4952"/>
    <w:rsid w:val="006C6949"/>
    <w:rsid w:val="00762DF1"/>
    <w:rsid w:val="007E551A"/>
    <w:rsid w:val="0081280C"/>
    <w:rsid w:val="008731EC"/>
    <w:rsid w:val="00A52536"/>
    <w:rsid w:val="00B8531C"/>
    <w:rsid w:val="00B95ED5"/>
    <w:rsid w:val="00C03FF7"/>
    <w:rsid w:val="00CA186D"/>
    <w:rsid w:val="00CD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paragraph" w:styleId="5">
    <w:name w:val="heading 5"/>
    <w:basedOn w:val="a"/>
    <w:link w:val="50"/>
    <w:uiPriority w:val="9"/>
    <w:qFormat/>
    <w:rsid w:val="00B853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5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5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2162</Words>
  <Characters>12325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3</cp:revision>
  <cp:lastPrinted>2016-07-01T08:44:00Z</cp:lastPrinted>
  <dcterms:created xsi:type="dcterms:W3CDTF">2016-07-01T08:43:00Z</dcterms:created>
  <dcterms:modified xsi:type="dcterms:W3CDTF">2016-07-01T08:55:00Z</dcterms:modified>
</cp:coreProperties>
</file>