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67" w:rsidRPr="0037709C" w:rsidRDefault="00E17567" w:rsidP="00E17567">
      <w:pPr>
        <w:spacing w:line="360" w:lineRule="auto"/>
        <w:outlineLvl w:val="1"/>
        <w:rPr>
          <w:rFonts w:asciiTheme="minorHAnsi" w:hAnsiTheme="minorHAnsi" w:cstheme="minorHAnsi"/>
          <w:b/>
          <w:bCs/>
          <w:color w:val="346BA0"/>
        </w:rPr>
      </w:pPr>
      <w:r w:rsidRPr="0037709C">
        <w:rPr>
          <w:rFonts w:asciiTheme="minorHAnsi" w:hAnsiTheme="minorHAnsi" w:cstheme="minorHAnsi"/>
          <w:b/>
          <w:bCs/>
          <w:color w:val="346BA0"/>
        </w:rPr>
        <w:t>Основную роль в недопущении резкого сокращения фонда средств коллективной защиты играет существующая нормативная правовая база по вопросам использования ЗС ГО и регулирования арендных отношений, которая в настоящее время представлена следующими основными нормативными правовыми актами:</w:t>
      </w:r>
    </w:p>
    <w:p w:rsidR="00E17567" w:rsidRPr="0037709C" w:rsidRDefault="00E17567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hyperlink r:id="rId4" w:history="1">
        <w:r w:rsidRPr="0037709C">
          <w:rPr>
            <w:rFonts w:asciiTheme="minorHAnsi" w:hAnsiTheme="minorHAnsi" w:cstheme="minorHAnsi"/>
            <w:color w:val="525252"/>
            <w:u w:val="single"/>
          </w:rPr>
          <w:t>Федеральный закон от 12.02.1998г. № 28-ФЗ "О гражданской обороне";</w:t>
        </w:r>
      </w:hyperlink>
      <w:r w:rsidRPr="0037709C">
        <w:rPr>
          <w:rFonts w:asciiTheme="minorHAnsi" w:hAnsiTheme="minorHAnsi" w:cstheme="minorHAnsi"/>
          <w:color w:val="000000"/>
        </w:rPr>
        <w:t xml:space="preserve"> </w:t>
      </w:r>
    </w:p>
    <w:p w:rsidR="00E17567" w:rsidRPr="0037709C" w:rsidRDefault="00E17567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 </w:t>
      </w:r>
      <w:r w:rsidRPr="0037709C">
        <w:rPr>
          <w:rFonts w:asciiTheme="minorHAnsi" w:hAnsiTheme="minorHAnsi" w:cstheme="minorHAnsi"/>
          <w:color w:val="000000"/>
        </w:rPr>
        <w:t xml:space="preserve">Указ Президента Российской Федерации от 14.10.1992г. № 1230 "О регулировании арендных отношений и приватизации имущества государственных и муниципальных предприятий, сданного в аренду"; </w:t>
      </w:r>
    </w:p>
    <w:p w:rsidR="00E17567" w:rsidRDefault="00E17567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37709C">
        <w:rPr>
          <w:rFonts w:asciiTheme="minorHAnsi" w:hAnsiTheme="minorHAnsi" w:cstheme="minorHAnsi"/>
          <w:color w:val="000000"/>
        </w:rPr>
        <w:t xml:space="preserve">Постановление Правительства Российской Федерации от 23.04.1994г. №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организациями"; </w:t>
      </w:r>
    </w:p>
    <w:p w:rsidR="00E17567" w:rsidRPr="0037709C" w:rsidRDefault="00E17567" w:rsidP="00E17567">
      <w:pPr>
        <w:spacing w:line="360" w:lineRule="auto"/>
        <w:rPr>
          <w:rFonts w:asciiTheme="minorHAnsi" w:hAnsiTheme="minorHAnsi" w:cstheme="minorHAnsi"/>
          <w:color w:val="000000"/>
        </w:rPr>
      </w:pPr>
      <w:r w:rsidRPr="0037709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-  </w:t>
      </w:r>
      <w:r w:rsidRPr="0037709C">
        <w:rPr>
          <w:rFonts w:asciiTheme="minorHAnsi" w:hAnsiTheme="minorHAnsi" w:cstheme="minorHAnsi"/>
          <w:color w:val="000000"/>
        </w:rPr>
        <w:t xml:space="preserve">Распоряжение Государственного Комитета Российской Федерации по управлению государственным имуществом от 15.06.1994г. № 1513-р "О приватизации предприятий, учреждений и организаций, имеющих на своем балансе объекты и имущество гражданской обороны"; </w:t>
      </w:r>
    </w:p>
    <w:p w:rsidR="00E17567" w:rsidRPr="0037709C" w:rsidRDefault="00E17567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37709C">
        <w:rPr>
          <w:rFonts w:asciiTheme="minorHAnsi" w:hAnsiTheme="minorHAnsi" w:cstheme="minorHAnsi"/>
          <w:color w:val="000000"/>
        </w:rPr>
        <w:t xml:space="preserve">Постановление Правительства Российской Федерации от 29.11.1999г. № 1309 "О порядке создания убежищ и иных объектов гражданской обороны"; </w:t>
      </w:r>
    </w:p>
    <w:p w:rsidR="00E17567" w:rsidRPr="0037709C" w:rsidRDefault="00E17567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37709C">
        <w:rPr>
          <w:rFonts w:asciiTheme="minorHAnsi" w:hAnsiTheme="minorHAnsi" w:cstheme="minorHAnsi"/>
          <w:color w:val="000000"/>
        </w:rPr>
        <w:t>Постановление Правительства Российской Федерации от 16.03.2000г. № 227 "О возмещении расходов на подготовку и проведение мероприятий по гражданской обороне".</w:t>
      </w:r>
      <w:r w:rsidRPr="0037709C">
        <w:rPr>
          <w:rFonts w:asciiTheme="minorHAnsi" w:hAnsiTheme="minorHAnsi" w:cstheme="minorHAnsi"/>
          <w:color w:val="000000"/>
        </w:rPr>
        <w:br/>
      </w:r>
      <w:r w:rsidRPr="0037709C">
        <w:rPr>
          <w:rFonts w:asciiTheme="minorHAnsi" w:hAnsiTheme="minorHAnsi" w:cstheme="minorHAnsi"/>
          <w:color w:val="000000"/>
        </w:rPr>
        <w:br/>
      </w:r>
      <w:r w:rsidRPr="00186B8D">
        <w:rPr>
          <w:rFonts w:asciiTheme="minorHAnsi" w:hAnsiTheme="minorHAnsi" w:cstheme="minorHAnsi"/>
          <w:b/>
          <w:color w:val="000000"/>
        </w:rPr>
        <w:t>Эти нормативные правовые акты закрепляют ЗС ГО</w:t>
      </w:r>
      <w:r w:rsidRPr="0037709C">
        <w:rPr>
          <w:rFonts w:asciiTheme="minorHAnsi" w:hAnsiTheme="minorHAnsi" w:cstheme="minorHAnsi"/>
          <w:color w:val="000000"/>
        </w:rPr>
        <w:t xml:space="preserve">, используемые приватизированными предприятиями, в федеральной собственности и предписывают </w:t>
      </w:r>
      <w:proofErr w:type="spellStart"/>
      <w:r w:rsidRPr="0037709C">
        <w:rPr>
          <w:rFonts w:asciiTheme="minorHAnsi" w:hAnsiTheme="minorHAnsi" w:cstheme="minorHAnsi"/>
          <w:color w:val="000000"/>
        </w:rPr>
        <w:t>Минимуществу</w:t>
      </w:r>
      <w:proofErr w:type="spellEnd"/>
      <w:r w:rsidRPr="0037709C">
        <w:rPr>
          <w:rFonts w:asciiTheme="minorHAnsi" w:hAnsiTheme="minorHAnsi" w:cstheme="minorHAnsi"/>
          <w:color w:val="000000"/>
        </w:rPr>
        <w:t xml:space="preserve"> и МЧС России при выявлении объектов и имущества ГО, которые были приватизированы с нарушением установленного порядка, принимать меры к закреплению таких объектов и имущества в государственной собственности.</w:t>
      </w:r>
      <w:r w:rsidRPr="0037709C">
        <w:rPr>
          <w:rFonts w:asciiTheme="minorHAnsi" w:hAnsiTheme="minorHAnsi" w:cstheme="minorHAnsi"/>
          <w:color w:val="000000"/>
        </w:rPr>
        <w:br/>
      </w:r>
      <w:proofErr w:type="gramStart"/>
      <w:r w:rsidRPr="0037709C">
        <w:rPr>
          <w:rFonts w:asciiTheme="minorHAnsi" w:hAnsiTheme="minorHAnsi" w:cstheme="minorHAnsi"/>
          <w:color w:val="000000"/>
        </w:rPr>
        <w:t>С целью сохранения фонда средств коллективной защиты, как объектов ГО, были подготовлены и введены в действие Указ Президента Российской Федерации "О регулировании арендных отношений и приватизации имущества государственных и муниципальных предприятий, сданного в аренду", в последующем Постановление Правительства Российской Федерации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</w:t>
      </w:r>
      <w:proofErr w:type="gramEnd"/>
      <w:r w:rsidRPr="0037709C">
        <w:rPr>
          <w:rFonts w:asciiTheme="minorHAnsi" w:hAnsiTheme="minorHAnsi" w:cstheme="minorHAnsi"/>
          <w:color w:val="000000"/>
        </w:rPr>
        <w:t xml:space="preserve"> Указанные нормативные правовые акты сыграли важную роль в сохранении существующего фонда ЗС ГО, позволили </w:t>
      </w:r>
      <w:r w:rsidRPr="0037709C">
        <w:rPr>
          <w:rFonts w:asciiTheme="minorHAnsi" w:hAnsiTheme="minorHAnsi" w:cstheme="minorHAnsi"/>
          <w:color w:val="000000"/>
        </w:rPr>
        <w:lastRenderedPageBreak/>
        <w:t>поддержать защищенность населения на достаточном уровне.</w:t>
      </w:r>
      <w:r w:rsidRPr="0037709C">
        <w:rPr>
          <w:rFonts w:asciiTheme="minorHAnsi" w:hAnsiTheme="minorHAnsi" w:cstheme="minorHAnsi"/>
          <w:color w:val="000000"/>
        </w:rPr>
        <w:br/>
      </w:r>
      <w:r w:rsidR="00186B8D">
        <w:rPr>
          <w:rFonts w:asciiTheme="minorHAnsi" w:hAnsiTheme="minorHAnsi" w:cstheme="minorHAnsi"/>
          <w:color w:val="000000"/>
        </w:rPr>
        <w:t xml:space="preserve">       </w:t>
      </w:r>
      <w:r w:rsidRPr="0037709C">
        <w:rPr>
          <w:rFonts w:asciiTheme="minorHAnsi" w:hAnsiTheme="minorHAnsi" w:cstheme="minorHAnsi"/>
          <w:color w:val="000000"/>
        </w:rPr>
        <w:t>Имеющиеся нормативные акты не обеспечивают заинтересованность в привлечении средств соответствующих бюджетов и внебюджетных сре</w:t>
      </w:r>
      <w:proofErr w:type="gramStart"/>
      <w:r w:rsidRPr="0037709C">
        <w:rPr>
          <w:rFonts w:asciiTheme="minorHAnsi" w:hAnsiTheme="minorHAnsi" w:cstheme="minorHAnsi"/>
          <w:color w:val="000000"/>
        </w:rPr>
        <w:t>дств дл</w:t>
      </w:r>
      <w:proofErr w:type="gramEnd"/>
      <w:r w:rsidRPr="0037709C">
        <w:rPr>
          <w:rFonts w:asciiTheme="minorHAnsi" w:hAnsiTheme="minorHAnsi" w:cstheme="minorHAnsi"/>
          <w:color w:val="000000"/>
        </w:rPr>
        <w:t>я создания ЗС ГО, их правильной эксплуатации и содержания, в результате чего в настоящее время новое строительство защитных сооружений гражданской обороны фактически не ведется.</w:t>
      </w:r>
      <w:r w:rsidRPr="0037709C">
        <w:rPr>
          <w:rFonts w:asciiTheme="minorHAnsi" w:hAnsiTheme="minorHAnsi" w:cstheme="minorHAnsi"/>
          <w:color w:val="000000"/>
        </w:rPr>
        <w:br/>
        <w:t xml:space="preserve">Юридически не решен вопрос имущественных отношений с </w:t>
      </w:r>
      <w:proofErr w:type="gramStart"/>
      <w:r w:rsidRPr="0037709C">
        <w:rPr>
          <w:rFonts w:asciiTheme="minorHAnsi" w:hAnsiTheme="minorHAnsi" w:cstheme="minorHAnsi"/>
          <w:color w:val="000000"/>
        </w:rPr>
        <w:t>негосударственными предприятиями, не получившими возмещения расходов на подготовку и проведение мероприятий по ГО в отношении вновь вводимых ЗС ГО и не определены</w:t>
      </w:r>
      <w:proofErr w:type="gramEnd"/>
      <w:r w:rsidRPr="0037709C">
        <w:rPr>
          <w:rFonts w:asciiTheme="minorHAnsi" w:hAnsiTheme="minorHAnsi" w:cstheme="minorHAnsi"/>
          <w:color w:val="000000"/>
        </w:rPr>
        <w:t xml:space="preserve"> их права пользования этими объектами, изменения их функционального предназначения. </w:t>
      </w:r>
      <w:r w:rsidRPr="0037709C">
        <w:rPr>
          <w:rFonts w:asciiTheme="minorHAnsi" w:hAnsiTheme="minorHAnsi" w:cstheme="minorHAnsi"/>
          <w:color w:val="000000"/>
        </w:rPr>
        <w:br/>
      </w:r>
      <w:r w:rsidR="00186B8D">
        <w:rPr>
          <w:rFonts w:asciiTheme="minorHAnsi" w:hAnsiTheme="minorHAnsi" w:cstheme="minorHAnsi"/>
          <w:color w:val="000000"/>
        </w:rPr>
        <w:t xml:space="preserve">      </w:t>
      </w:r>
      <w:r w:rsidRPr="0037709C">
        <w:rPr>
          <w:rFonts w:asciiTheme="minorHAnsi" w:hAnsiTheme="minorHAnsi" w:cstheme="minorHAnsi"/>
          <w:color w:val="000000"/>
        </w:rPr>
        <w:t>Данная ситуация показывает, что в существующей нормативной правовой базе, сформировавшейся в современных экономических условиях, нет действенного механизма (порядка) передачи ЗС ГО, находящихся в государственной собственности, в оперативное управление или в хозяйственное ведение с правом аренды пользования юридическим лицам и использования их на основе заключенных договоров.</w:t>
      </w:r>
      <w:r w:rsidRPr="0037709C">
        <w:rPr>
          <w:rFonts w:asciiTheme="minorHAnsi" w:hAnsiTheme="minorHAnsi" w:cstheme="minorHAnsi"/>
          <w:color w:val="000000"/>
        </w:rPr>
        <w:br/>
        <w:t xml:space="preserve">Отсутствует правовая определенность отношений собственности ЗС ГО, в том числе и построенных частными организациями за счет своих средств и механизм распределения финансовых средств, получаемых от аренды для поддержания фонда ЗС ГО в готовности к приему укрываемых. </w:t>
      </w:r>
      <w:r w:rsidRPr="0037709C">
        <w:rPr>
          <w:rFonts w:asciiTheme="minorHAnsi" w:hAnsiTheme="minorHAnsi" w:cstheme="minorHAnsi"/>
          <w:color w:val="000000"/>
        </w:rPr>
        <w:br/>
      </w:r>
      <w:r w:rsidR="00186B8D">
        <w:rPr>
          <w:rFonts w:asciiTheme="minorHAnsi" w:hAnsiTheme="minorHAnsi" w:cstheme="minorHAnsi"/>
          <w:color w:val="000000"/>
        </w:rPr>
        <w:t xml:space="preserve">        </w:t>
      </w:r>
      <w:r w:rsidRPr="0037709C">
        <w:rPr>
          <w:rFonts w:asciiTheme="minorHAnsi" w:hAnsiTheme="minorHAnsi" w:cstheme="minorHAnsi"/>
          <w:color w:val="000000"/>
        </w:rPr>
        <w:t>Как показывает практика, наиболее реальным источником финансирования эксплуатации и содержания ЗС ГО в сложившейся ситуации является сдача их в аренду коммерческим структурам и общественным организациям. Но при этом недостаточно отработано взаимодействие по этому вопросу между объектами экономики, комитетами управления госимуществом, органами исполнительной власти субъектов Российской Федерации, органами управления по делам ГОЧС и другими заинтересованными организациями.</w:t>
      </w:r>
      <w:r w:rsidRPr="0037709C">
        <w:rPr>
          <w:rFonts w:asciiTheme="minorHAnsi" w:hAnsiTheme="minorHAnsi" w:cstheme="minorHAnsi"/>
          <w:color w:val="000000"/>
        </w:rPr>
        <w:br/>
      </w:r>
      <w:r w:rsidR="00186B8D">
        <w:rPr>
          <w:rFonts w:asciiTheme="minorHAnsi" w:hAnsiTheme="minorHAnsi" w:cstheme="minorHAnsi"/>
          <w:color w:val="000000"/>
        </w:rPr>
        <w:t xml:space="preserve">       </w:t>
      </w:r>
      <w:r w:rsidRPr="0037709C">
        <w:rPr>
          <w:rFonts w:asciiTheme="minorHAnsi" w:hAnsiTheme="minorHAnsi" w:cstheme="minorHAnsi"/>
          <w:color w:val="000000"/>
        </w:rPr>
        <w:t>При заключении договоров арендодатели руководствуются постановлениями Правительства Российской Федерации № 1230 "О регулировании арендных отношений и приватизации имущества государственных и муниципальных предприятий, сданного в аренду" и №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 Кроме того, органами исполнительной власти субъектов Российской Федерации и органами местного самоуправления принимаются свои нормативные правовые акты в этой области.</w:t>
      </w:r>
      <w:r w:rsidRPr="0037709C">
        <w:rPr>
          <w:rFonts w:asciiTheme="minorHAnsi" w:hAnsiTheme="minorHAnsi" w:cstheme="minorHAnsi"/>
          <w:color w:val="000000"/>
        </w:rPr>
        <w:br/>
        <w:t xml:space="preserve">Общими причинами недостаточной эффективности развития системы инженерной </w:t>
      </w:r>
      <w:r w:rsidRPr="0037709C">
        <w:rPr>
          <w:rFonts w:asciiTheme="minorHAnsi" w:hAnsiTheme="minorHAnsi" w:cstheme="minorHAnsi"/>
          <w:color w:val="000000"/>
        </w:rPr>
        <w:lastRenderedPageBreak/>
        <w:t>защиты населения, не считая финансовых, является несовершенство законодательной и нормативной правовой базы в изменившихся политических и социально-экономических условиях, которая не позволяет проводить согласованную политику по рассматриваемой проблеме на федеральном уровне, в субъектах федерации и на местах.</w:t>
      </w:r>
    </w:p>
    <w:p w:rsidR="00E17567" w:rsidRPr="0037709C" w:rsidRDefault="00E17567" w:rsidP="00E17567">
      <w:pPr>
        <w:spacing w:line="360" w:lineRule="auto"/>
        <w:outlineLvl w:val="1"/>
        <w:rPr>
          <w:rFonts w:asciiTheme="minorHAnsi" w:hAnsiTheme="minorHAnsi" w:cstheme="minorHAnsi"/>
          <w:b/>
          <w:bCs/>
          <w:color w:val="346BA0"/>
        </w:rPr>
      </w:pPr>
      <w:r w:rsidRPr="0037709C">
        <w:rPr>
          <w:rFonts w:asciiTheme="minorHAnsi" w:hAnsiTheme="minorHAnsi" w:cstheme="minorHAnsi"/>
          <w:b/>
          <w:bCs/>
          <w:color w:val="346BA0"/>
        </w:rPr>
        <w:t>Повышение эффективности и совершенствования инженерной защиты населения в современных социально-экономических условиях целесообразно осуществлять по следующим направлениям:</w:t>
      </w:r>
    </w:p>
    <w:p w:rsidR="00E17567" w:rsidRPr="0037709C" w:rsidRDefault="00186B8D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E17567" w:rsidRPr="0037709C">
        <w:rPr>
          <w:rFonts w:asciiTheme="minorHAnsi" w:hAnsiTheme="minorHAnsi" w:cstheme="minorHAnsi"/>
          <w:color w:val="000000"/>
        </w:rPr>
        <w:t xml:space="preserve">увеличение количества вновь строящихся ЗС ГО; </w:t>
      </w:r>
    </w:p>
    <w:p w:rsidR="00186B8D" w:rsidRDefault="00186B8D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E17567" w:rsidRPr="0037709C">
        <w:rPr>
          <w:rFonts w:asciiTheme="minorHAnsi" w:hAnsiTheme="minorHAnsi" w:cstheme="minorHAnsi"/>
          <w:color w:val="000000"/>
        </w:rPr>
        <w:t xml:space="preserve">уменьшение количества списываемых защитных сооружений; </w:t>
      </w:r>
    </w:p>
    <w:p w:rsidR="00186B8D" w:rsidRDefault="00186B8D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E17567" w:rsidRPr="0037709C">
        <w:rPr>
          <w:rFonts w:asciiTheme="minorHAnsi" w:hAnsiTheme="minorHAnsi" w:cstheme="minorHAnsi"/>
          <w:color w:val="000000"/>
        </w:rPr>
        <w:t xml:space="preserve">приспособление и использование подземных горных выработок и подземного пространства городов различного назначения в интересах защиты населения |(дооборудование подвальных и других заглубленных помещений, существующих и вновь строящихся подземных переходов под защитные сооружения и др.); </w:t>
      </w:r>
    </w:p>
    <w:p w:rsidR="00E17567" w:rsidRPr="0037709C" w:rsidRDefault="00186B8D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="00E17567" w:rsidRPr="0037709C">
        <w:rPr>
          <w:rFonts w:asciiTheme="minorHAnsi" w:hAnsiTheme="minorHAnsi" w:cstheme="minorHAnsi"/>
          <w:color w:val="000000"/>
        </w:rPr>
        <w:t xml:space="preserve"> строительство ЗС ГО в едином комплексе подземного строительства хозяйственных объектов; </w:t>
      </w:r>
    </w:p>
    <w:p w:rsidR="00E17567" w:rsidRPr="0037709C" w:rsidRDefault="00186B8D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="00E17567" w:rsidRPr="0037709C">
        <w:rPr>
          <w:rFonts w:asciiTheme="minorHAnsi" w:hAnsiTheme="minorHAnsi" w:cstheme="minorHAnsi"/>
          <w:color w:val="000000"/>
        </w:rPr>
        <w:t xml:space="preserve">дооборудование убежищ третьим режимом вентиляции на предприятиях, использующих в своем производстве потенциально опасные вещества; </w:t>
      </w:r>
      <w:r w:rsidR="00E17567" w:rsidRPr="0037709C">
        <w:rPr>
          <w:rFonts w:asciiTheme="minorHAnsi" w:hAnsiTheme="minorHAnsi" w:cstheme="minorHAnsi"/>
          <w:color w:val="000000"/>
        </w:rPr>
        <w:br/>
        <w:t xml:space="preserve">повышение заинтересованности предприятий и организаций в сохранении и поддержании в готовности ЗС ГО и введение льготного налогообложения (например, освобождение от налога на землю, занимаемую отдельно стоящими ЗС ГО); </w:t>
      </w:r>
    </w:p>
    <w:p w:rsidR="00E17567" w:rsidRPr="0037709C" w:rsidRDefault="00186B8D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E17567" w:rsidRPr="0037709C">
        <w:rPr>
          <w:rFonts w:asciiTheme="minorHAnsi" w:hAnsiTheme="minorHAnsi" w:cstheme="minorHAnsi"/>
          <w:color w:val="000000"/>
        </w:rPr>
        <w:t xml:space="preserve">разработка, уточнение и ввод в действие нормативных документов по проектированию, строительству и содержанию ЗС ГО с учетом современных требований по инженерной защите населения и территорий; </w:t>
      </w:r>
    </w:p>
    <w:p w:rsidR="00E17567" w:rsidRPr="0037709C" w:rsidRDefault="00186B8D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E17567" w:rsidRPr="0037709C">
        <w:rPr>
          <w:rFonts w:asciiTheme="minorHAnsi" w:hAnsiTheme="minorHAnsi" w:cstheme="minorHAnsi"/>
          <w:color w:val="000000"/>
        </w:rPr>
        <w:t xml:space="preserve">создание при органах исполнительной власти субъектов РФ и органах местного самоуправления специализированных предприятий по ремонту и обслуживанию защитных сооружений; </w:t>
      </w:r>
    </w:p>
    <w:p w:rsidR="00E17567" w:rsidRPr="0037709C" w:rsidRDefault="00186B8D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E17567" w:rsidRPr="0037709C">
        <w:rPr>
          <w:rFonts w:asciiTheme="minorHAnsi" w:hAnsiTheme="minorHAnsi" w:cstheme="minorHAnsi"/>
          <w:color w:val="000000"/>
        </w:rPr>
        <w:t xml:space="preserve">включение в планы реконструкции и капитального ремонта жилого фонда, ремонт и восстановление защитных сооружений; </w:t>
      </w:r>
    </w:p>
    <w:p w:rsidR="00E17567" w:rsidRPr="0037709C" w:rsidRDefault="00186B8D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E17567" w:rsidRPr="0037709C">
        <w:rPr>
          <w:rFonts w:asciiTheme="minorHAnsi" w:hAnsiTheme="minorHAnsi" w:cstheme="minorHAnsi"/>
          <w:color w:val="000000"/>
        </w:rPr>
        <w:t xml:space="preserve">определение порядка обеспечения защитных сооружений </w:t>
      </w:r>
      <w:proofErr w:type="gramStart"/>
      <w:r w:rsidR="00E17567" w:rsidRPr="0037709C">
        <w:rPr>
          <w:rFonts w:asciiTheme="minorHAnsi" w:hAnsiTheme="minorHAnsi" w:cstheme="minorHAnsi"/>
          <w:color w:val="000000"/>
        </w:rPr>
        <w:t>ГО</w:t>
      </w:r>
      <w:proofErr w:type="gramEnd"/>
      <w:r w:rsidR="00E17567" w:rsidRPr="0037709C">
        <w:rPr>
          <w:rFonts w:asciiTheme="minorHAnsi" w:hAnsiTheme="minorHAnsi" w:cstheme="minorHAnsi"/>
          <w:color w:val="000000"/>
        </w:rPr>
        <w:t xml:space="preserve"> не стандартизированным оборудованием; </w:t>
      </w:r>
    </w:p>
    <w:p w:rsidR="00E17567" w:rsidRPr="0037709C" w:rsidRDefault="00186B8D" w:rsidP="00E17567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E17567" w:rsidRPr="0037709C">
        <w:rPr>
          <w:rFonts w:asciiTheme="minorHAnsi" w:hAnsiTheme="minorHAnsi" w:cstheme="minorHAnsi"/>
          <w:color w:val="000000"/>
        </w:rPr>
        <w:t xml:space="preserve">проведение целенаправленных научных исследований по вопросам разработки новых типовых проектов ЗС ГО, их технико-экономического обоснования, разработки нормативно-технических и методических документов по содержанию и эксплуатации ЗС </w:t>
      </w:r>
      <w:r w:rsidR="00E17567" w:rsidRPr="0037709C">
        <w:rPr>
          <w:rFonts w:asciiTheme="minorHAnsi" w:hAnsiTheme="minorHAnsi" w:cstheme="minorHAnsi"/>
          <w:color w:val="000000"/>
        </w:rPr>
        <w:lastRenderedPageBreak/>
        <w:t>ГО в новых экономических условиях во взаимодействии с заинтересованными организациями.</w:t>
      </w:r>
    </w:p>
    <w:p w:rsidR="00E17567" w:rsidRPr="0037709C" w:rsidRDefault="00E17567" w:rsidP="00E17567">
      <w:pPr>
        <w:spacing w:line="360" w:lineRule="auto"/>
        <w:rPr>
          <w:rFonts w:asciiTheme="minorHAnsi" w:hAnsiTheme="minorHAnsi" w:cstheme="minorHAnsi"/>
        </w:rPr>
      </w:pPr>
      <w:r w:rsidRPr="0037709C">
        <w:rPr>
          <w:rFonts w:asciiTheme="minorHAnsi" w:hAnsiTheme="minorHAnsi" w:cstheme="minorHAnsi"/>
          <w:color w:val="000000"/>
        </w:rPr>
        <w:pict/>
      </w:r>
    </w:p>
    <w:p w:rsidR="00DB7C7B" w:rsidRDefault="00186B8D" w:rsidP="00E17567">
      <w:pPr>
        <w:spacing w:line="360" w:lineRule="auto"/>
      </w:pPr>
    </w:p>
    <w:sectPr w:rsidR="00DB7C7B" w:rsidSect="0006169A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7567"/>
    <w:rsid w:val="00186B8D"/>
    <w:rsid w:val="002A0154"/>
    <w:rsid w:val="003D349B"/>
    <w:rsid w:val="006A4952"/>
    <w:rsid w:val="007E551A"/>
    <w:rsid w:val="00C03FF7"/>
    <w:rsid w:val="00E1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spas.ru/mchs/norm/fz2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1049</Words>
  <Characters>5984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2</cp:revision>
  <dcterms:created xsi:type="dcterms:W3CDTF">2014-01-28T10:27:00Z</dcterms:created>
  <dcterms:modified xsi:type="dcterms:W3CDTF">2014-01-28T10:31:00Z</dcterms:modified>
</cp:coreProperties>
</file>